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5C" w:rsidRDefault="00B8155D" w:rsidP="00892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ГЛАВЫ ПАВИНСКОГО СЕЛЬСКОГО ПОСЕЛЕНИЯ О ДЕЯТЕЛЬНОСТИ АДМИНИСТРАЦИИ ПАВИНСКОГО СЕЛЬСКОГО ПОСЕЛЕНИЯ ЗА 2019 ГОД</w:t>
      </w:r>
    </w:p>
    <w:p w:rsidR="00EF47CD" w:rsidRDefault="00EF47CD" w:rsidP="00892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98B" w:rsidRPr="0029198B" w:rsidRDefault="00EF47CD" w:rsidP="00892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9198B">
        <w:rPr>
          <w:rFonts w:ascii="Times New Roman" w:hAnsi="Times New Roman" w:cs="Times New Roman"/>
          <w:sz w:val="28"/>
          <w:szCs w:val="28"/>
        </w:rPr>
        <w:t>Предоставляя свой отчет</w:t>
      </w:r>
      <w:proofErr w:type="gramEnd"/>
      <w:r w:rsidR="0029198B">
        <w:rPr>
          <w:rFonts w:ascii="Times New Roman" w:hAnsi="Times New Roman" w:cs="Times New Roman"/>
          <w:sz w:val="28"/>
          <w:szCs w:val="28"/>
        </w:rPr>
        <w:t xml:space="preserve"> о работе сельского поселения за 2019 год постараюсь отразить основные моменты в деятельности администрации и обозначить задачи на 2020год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25C" w:rsidRDefault="00B8155D" w:rsidP="00892AAE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данным утвержденного бюджета Павинского сельского поселения  на 2019 год (с учетом всех внесенных изменений на отчётную дату) </w:t>
      </w:r>
      <w:r>
        <w:rPr>
          <w:rFonts w:ascii="Times New Roman" w:eastAsia="Calibri" w:hAnsi="Times New Roman" w:cs="Times New Roman"/>
          <w:b/>
          <w:sz w:val="28"/>
          <w:szCs w:val="28"/>
        </w:rPr>
        <w:t>собственные налоговые и неналоговые доходы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должны составить в плановом исполнении -  7</w:t>
      </w:r>
      <w:r w:rsidR="00086758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672</w:t>
      </w:r>
      <w:r w:rsidR="00086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224,83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руб</w:t>
      </w:r>
      <w:r w:rsidR="00EF47CD">
        <w:rPr>
          <w:rFonts w:ascii="Times New Roman" w:eastAsia="Calibri" w:hAnsi="Times New Roman" w:cs="Times New Roman"/>
          <w:b/>
          <w:sz w:val="28"/>
          <w:szCs w:val="28"/>
        </w:rPr>
        <w:t>.,</w:t>
      </w:r>
      <w:r w:rsidR="00A86D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8702D" w:rsidRPr="0068702D">
        <w:rPr>
          <w:rFonts w:ascii="Times New Roman" w:eastAsia="Calibri" w:hAnsi="Times New Roman" w:cs="Times New Roman"/>
          <w:sz w:val="28"/>
          <w:szCs w:val="28"/>
        </w:rPr>
        <w:t>а исполнено</w:t>
      </w:r>
      <w:r w:rsidR="00A86D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02D">
        <w:rPr>
          <w:rFonts w:ascii="Times New Roman" w:eastAsia="Calibri" w:hAnsi="Times New Roman" w:cs="Times New Roman"/>
          <w:b/>
          <w:sz w:val="28"/>
          <w:szCs w:val="28"/>
        </w:rPr>
        <w:t xml:space="preserve">7 675 134 руб. 56  коп </w:t>
      </w:r>
      <w:r>
        <w:rPr>
          <w:rFonts w:ascii="Times New Roman" w:eastAsia="Calibri" w:hAnsi="Times New Roman" w:cs="Times New Roman"/>
          <w:sz w:val="28"/>
          <w:szCs w:val="28"/>
        </w:rPr>
        <w:t>или    100 % годовых плановых назначений.</w:t>
      </w:r>
    </w:p>
    <w:p w:rsidR="00AF425C" w:rsidRDefault="00B8155D" w:rsidP="00892AAE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Поступления по земельному налогу и налогу на имущество составили -  1</w:t>
      </w:r>
      <w:r w:rsidR="00086758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453</w:t>
      </w:r>
      <w:r w:rsidR="00086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6DDF">
        <w:rPr>
          <w:rFonts w:ascii="Times New Roman" w:eastAsia="Calibri" w:hAnsi="Times New Roman" w:cs="Times New Roman"/>
          <w:sz w:val="28"/>
          <w:szCs w:val="28"/>
        </w:rPr>
        <w:t>116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86DDF">
        <w:rPr>
          <w:rFonts w:ascii="Times New Roman" w:eastAsia="Calibri" w:hAnsi="Times New Roman" w:cs="Times New Roman"/>
          <w:sz w:val="28"/>
          <w:szCs w:val="28"/>
        </w:rPr>
        <w:t>85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EF47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или -   100 % годовых плановых назначений.</w:t>
      </w:r>
    </w:p>
    <w:p w:rsidR="00AF425C" w:rsidRDefault="00B8155D" w:rsidP="00892AAE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Поступления по налогу на совокупный доход составили -  974</w:t>
      </w:r>
      <w:r w:rsidR="00086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494,62 руб</w:t>
      </w:r>
      <w:r w:rsidR="00EF47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или -   100 % годовых плановых назначений.</w:t>
      </w:r>
    </w:p>
    <w:p w:rsidR="00AF425C" w:rsidRDefault="00B8155D" w:rsidP="00892AAE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Поступления от уплаты акцизов (Дорожный фонд) составили — 1</w:t>
      </w:r>
      <w:r w:rsidR="00086758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007</w:t>
      </w:r>
      <w:r w:rsidR="00086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087,38  коп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ли  100   % годовых плановых назначений. </w:t>
      </w:r>
    </w:p>
    <w:p w:rsidR="00AF425C" w:rsidRDefault="00B8155D" w:rsidP="00892AAE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По остальным налоговым и неналоговым доходам  исполнение бюджета поселения по итогам за 2019 год выглядит следующим образом:  НДФЛ поступил в размере  -  3</w:t>
      </w:r>
      <w:r w:rsidR="00086758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802</w:t>
      </w:r>
      <w:r w:rsidR="00086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212,31  руб.   или 100  % к плану, государственная пошлина – в размере </w:t>
      </w:r>
      <w:r>
        <w:rPr>
          <w:rFonts w:ascii="Times New Roman" w:eastAsia="Calibri" w:hAnsi="Times New Roman" w:cs="Times New Roman"/>
          <w:b/>
          <w:sz w:val="28"/>
          <w:szCs w:val="28"/>
        </w:rPr>
        <w:t>7660 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или 100 %  годовых плановых назначений. </w:t>
      </w:r>
    </w:p>
    <w:p w:rsidR="001C435E" w:rsidRDefault="00B8155D" w:rsidP="0089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Поступления по неналоговым доходным источникам:  доходы от использования имущества находящегося в собственности сельского поселения составили  - 378</w:t>
      </w:r>
      <w:r w:rsidR="00086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507,77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руб.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ли -  100 % годовых плановых назначений;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составили  -  0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руб.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425C" w:rsidRDefault="00B8155D" w:rsidP="00892AAE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Поступления по неналоговым доходным источникам:  доходы в порядке возмещения расходов, понесенные в связи с эксплуатацией имущества находящегося в собственности сельского поселения составили  - 44</w:t>
      </w:r>
      <w:r w:rsidR="00086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639,71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руб.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ли -  100 % годовых плановых назначений.</w:t>
      </w:r>
    </w:p>
    <w:p w:rsidR="00AF425C" w:rsidRDefault="00B8155D" w:rsidP="00892AAE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Поступления по неналоговым доходным источникам штрафам, санкциям, возмещением ущерба  составили  - 7</w:t>
      </w:r>
      <w:r w:rsidR="00086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415,92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руб.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ли -  100 % годовых плановых назначений.</w:t>
      </w:r>
    </w:p>
    <w:p w:rsidR="00AF425C" w:rsidRDefault="00B8155D" w:rsidP="0089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Безвозмездные поступления в бюджет поселения  составили -  7</w:t>
      </w:r>
      <w:r w:rsidR="00086758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057</w:t>
      </w:r>
      <w:r w:rsidR="00086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293,30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из них:</w:t>
      </w:r>
    </w:p>
    <w:p w:rsidR="00AF425C" w:rsidRDefault="00B8155D" w:rsidP="00892AA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1)Дотация на выравнивание бюджетной обеспеченности в размере </w:t>
      </w:r>
      <w:r w:rsidR="00086758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086758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597</w:t>
      </w:r>
      <w:r w:rsidR="00086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000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руб.</w:t>
      </w:r>
    </w:p>
    <w:p w:rsidR="00AF425C" w:rsidRDefault="00B8155D" w:rsidP="00892AA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2)Субвенции из областного бюджета на осуществление первичного воинского учета на территориях, где отсутствуют военные комиссариаты в размере - </w:t>
      </w:r>
    </w:p>
    <w:p w:rsidR="00AF425C" w:rsidRDefault="00B8155D" w:rsidP="00892AA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259</w:t>
      </w:r>
      <w:r w:rsidR="00086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900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,00 </w:t>
      </w:r>
      <w:r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:rsidR="00A86DDF" w:rsidRDefault="00B8155D" w:rsidP="00892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3)Субвенция из областного бюджета на осуществление полномочий по определению перечня должностных лиц, уполномоченных составлять протоколы об административных правонарушениях в размере - 7600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,00 </w:t>
      </w:r>
      <w:r>
        <w:rPr>
          <w:rFonts w:ascii="Times New Roman" w:eastAsia="Calibri" w:hAnsi="Times New Roman" w:cs="Times New Roman"/>
          <w:sz w:val="28"/>
          <w:szCs w:val="28"/>
        </w:rPr>
        <w:t>рублей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6DD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F425C" w:rsidRDefault="00B8155D" w:rsidP="00892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Прочие межбюджетные трансферты из бюджета муниципального района в сумме -  4</w:t>
      </w:r>
      <w:r w:rsidR="00086758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199</w:t>
      </w:r>
      <w:r w:rsidR="00086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271,30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руб.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425C" w:rsidRDefault="00B8155D" w:rsidP="00892AA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а) за счет средств по заключенным соглашениям по оформлению в муниципальную собственность земельных участков из земель сельскохозяйственного назначения, выделяемых в счет земельных долей  в размере -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115</w:t>
      </w:r>
      <w:r w:rsidR="000867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171,30 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425C" w:rsidRDefault="00B8155D" w:rsidP="00892AA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б) за счет средств по заключенным соглашениям на ремонт дороги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Октябрьская</w:t>
      </w:r>
      <w:proofErr w:type="gramEnd"/>
      <w:r w:rsidR="00EF4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-2 500 000 руб.</w:t>
      </w:r>
    </w:p>
    <w:p w:rsidR="00AF425C" w:rsidRDefault="00B8155D" w:rsidP="00892AA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в) за счет средств по заключенным соглашениям на ремонт дороги ул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агарина </w:t>
      </w:r>
    </w:p>
    <w:p w:rsidR="00AF425C" w:rsidRDefault="00B8155D" w:rsidP="00892AA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1 284 100 руб.</w:t>
      </w:r>
    </w:p>
    <w:p w:rsidR="00AF425C" w:rsidRDefault="00B8155D" w:rsidP="00892AA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г) за счет средств по заключенным соглашениям на приобретение автомобиля для Павинского сельского поселения 300 000 руб.</w:t>
      </w:r>
    </w:p>
    <w:p w:rsidR="00AF425C" w:rsidRDefault="00B8155D" w:rsidP="00892AA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5)Субсидии бюджетам сельских поселений на поддержку гос. </w:t>
      </w:r>
      <w:r w:rsidR="00086758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</w:t>
      </w:r>
      <w:r w:rsidR="00EA796F">
        <w:rPr>
          <w:rFonts w:ascii="Times New Roman" w:eastAsia="Calibri" w:hAnsi="Times New Roman" w:cs="Times New Roman"/>
          <w:sz w:val="28"/>
          <w:szCs w:val="28"/>
        </w:rPr>
        <w:t>«Ф</w:t>
      </w:r>
      <w:r>
        <w:rPr>
          <w:rFonts w:ascii="Times New Roman" w:eastAsia="Calibri" w:hAnsi="Times New Roman" w:cs="Times New Roman"/>
          <w:sz w:val="28"/>
          <w:szCs w:val="28"/>
        </w:rPr>
        <w:t>ормирования комфортной современной гор</w:t>
      </w:r>
      <w:r w:rsidR="006E79F1">
        <w:rPr>
          <w:rFonts w:ascii="Times New Roman" w:eastAsia="Calibri" w:hAnsi="Times New Roman" w:cs="Times New Roman"/>
          <w:sz w:val="28"/>
          <w:szCs w:val="28"/>
        </w:rPr>
        <w:t>одской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79F1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реды</w:t>
      </w:r>
      <w:r w:rsidR="00EA796F">
        <w:rPr>
          <w:rFonts w:ascii="Times New Roman" w:eastAsia="Calibri" w:hAnsi="Times New Roman" w:cs="Times New Roman"/>
          <w:sz w:val="28"/>
          <w:szCs w:val="28"/>
        </w:rPr>
        <w:t>»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 541</w:t>
      </w:r>
      <w:r w:rsidR="00086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322 руб.</w:t>
      </w:r>
    </w:p>
    <w:p w:rsidR="00AF425C" w:rsidRDefault="00B8155D" w:rsidP="00892AA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6) Субсидии бюджетам сельских поселений возникшие при реализации проектов развития сельских территорий с/п основанных на общественных инициативах  349</w:t>
      </w:r>
      <w:r w:rsidR="00086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000 руб.</w:t>
      </w:r>
    </w:p>
    <w:p w:rsidR="00AF425C" w:rsidRDefault="00B8155D" w:rsidP="00892AA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7)Безвозмездные поступления от физ. </w:t>
      </w:r>
      <w:r w:rsidR="00086758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иц 103</w:t>
      </w:r>
      <w:r w:rsidR="00086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200 руб.</w:t>
      </w:r>
    </w:p>
    <w:p w:rsidR="00AF425C" w:rsidRDefault="00B8155D" w:rsidP="00892AAE">
      <w:pPr>
        <w:spacing w:after="0" w:line="240" w:lineRule="auto"/>
        <w:ind w:left="142" w:firstLine="92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данным утвержденного бюджета Павинского сельского поселения на 2019 год (с учетом всех внесенных изменений на отчётную дату) </w:t>
      </w:r>
      <w:r>
        <w:rPr>
          <w:rFonts w:ascii="Times New Roman" w:eastAsia="Calibri" w:hAnsi="Times New Roman" w:cs="Times New Roman"/>
          <w:b/>
          <w:sz w:val="28"/>
          <w:szCs w:val="28"/>
        </w:rPr>
        <w:t>расходы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бюджета  сельского поселения за счет всех источников запланированы в объёме -  </w:t>
      </w:r>
      <w:r>
        <w:rPr>
          <w:rFonts w:ascii="Times New Roman" w:eastAsia="Calibri" w:hAnsi="Times New Roman" w:cs="Times New Roman"/>
          <w:b/>
          <w:sz w:val="28"/>
          <w:szCs w:val="28"/>
        </w:rPr>
        <w:t>15 274 115,75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из них расходы за счёт целевых межбюджетных трансфертов, выделяемых из областного бюджета и бюджета Павинского района, в сумме — 5 357 093,30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руб.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коп. Безвозмездные поступления от физ. Лиц 103</w:t>
      </w:r>
      <w:r w:rsidR="00EA7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200 руб.</w:t>
      </w:r>
    </w:p>
    <w:p w:rsidR="00AF425C" w:rsidRDefault="00B8155D" w:rsidP="00892AAE">
      <w:pPr>
        <w:spacing w:after="0" w:line="240" w:lineRule="auto"/>
        <w:ind w:left="142" w:firstLine="92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По итогам  2019 года исполнение составило — 15 064 649,05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руб.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или  -  98,6 %  от плана. </w:t>
      </w:r>
    </w:p>
    <w:p w:rsidR="00AF425C" w:rsidRDefault="00B8155D" w:rsidP="00892AAE">
      <w:pPr>
        <w:spacing w:after="0" w:line="240" w:lineRule="auto"/>
        <w:ind w:left="142" w:firstLine="92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 оформлению в муниципальную собственность земельных участков из земель сельскохозяйственного назначения, выделяемых в счет земельных долей в сумме — 121</w:t>
      </w:r>
      <w:r w:rsidR="00086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232,94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руб. </w:t>
      </w:r>
    </w:p>
    <w:p w:rsidR="00AF425C" w:rsidRDefault="00B8155D" w:rsidP="00892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целью эффективного расходования бюджетных средств, в составе расходов бюджета поселения в 2019 году были утверждены расходы в рамках </w:t>
      </w:r>
    </w:p>
    <w:p w:rsidR="0068702D" w:rsidRDefault="00B8155D" w:rsidP="00892AA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муниципальных программ Павинского сельского поселения в объёме- 6 347 963,26 рублей или  - 100%  от всех годовых плановых бюджетных назначений бюджета поселения.</w:t>
      </w:r>
    </w:p>
    <w:p w:rsidR="0068702D" w:rsidRPr="006B5F22" w:rsidRDefault="0068702D" w:rsidP="00892AA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смотря на неравномерное поступление финансовых средств, исходя из имеющихся финансовых возможностей, администрация поселения исполняла полномочия, возложенные на неё Уставом поселения и федеральными законами.</w:t>
      </w:r>
    </w:p>
    <w:p w:rsidR="0068702D" w:rsidRPr="006E79F1" w:rsidRDefault="0068702D" w:rsidP="00892A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7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администрацию поселения возложено </w:t>
      </w:r>
      <w:r w:rsidRPr="006E7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7 </w:t>
      </w:r>
      <w:r w:rsidRPr="006E7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полномочий, переданных из Павинского муниципального района по соглашению</w:t>
      </w:r>
      <w:r w:rsidR="006E7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2019 году 6 полномочий.</w:t>
      </w:r>
    </w:p>
    <w:p w:rsidR="00AF425C" w:rsidRDefault="00B8155D" w:rsidP="0089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 об исполнении программных  мероприятий в разрезе каждой муниципальной программы по итогам 2019 года приведены в следующей таблице:</w:t>
      </w:r>
    </w:p>
    <w:p w:rsidR="00AF425C" w:rsidRDefault="00B8155D" w:rsidP="00892A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Style w:val="1"/>
        <w:tblW w:w="10173" w:type="dxa"/>
        <w:tblLook w:val="04A0"/>
      </w:tblPr>
      <w:tblGrid>
        <w:gridCol w:w="807"/>
        <w:gridCol w:w="6177"/>
        <w:gridCol w:w="1732"/>
        <w:gridCol w:w="1457"/>
      </w:tblGrid>
      <w:tr w:rsidR="00AF425C"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№№ п/п</w:t>
            </w:r>
          </w:p>
        </w:tc>
        <w:tc>
          <w:tcPr>
            <w:tcW w:w="6176" w:type="dxa"/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57" w:type="dxa"/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Факт</w:t>
            </w:r>
          </w:p>
        </w:tc>
      </w:tr>
      <w:tr w:rsidR="00AF425C"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76" w:type="dxa"/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rPr>
                <w:rFonts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программы «Энергосбережение и повышение энергетической эффективности на территории Павинского сельского поселения на 2017-2020 годы»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906</w:t>
            </w:r>
          </w:p>
        </w:tc>
        <w:tc>
          <w:tcPr>
            <w:tcW w:w="1457" w:type="dxa"/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769</w:t>
            </w:r>
          </w:p>
        </w:tc>
      </w:tr>
      <w:tr w:rsidR="00AF425C"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AF425C" w:rsidRDefault="00AF425C" w:rsidP="00892AAE">
            <w:pPr>
              <w:spacing w:after="0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76" w:type="dxa"/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в том числе по мероприятиям: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</w:tcPr>
          <w:p w:rsidR="00AF425C" w:rsidRDefault="00AF425C" w:rsidP="00892AAE">
            <w:pPr>
              <w:spacing w:after="0"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tcMar>
              <w:left w:w="108" w:type="dxa"/>
            </w:tcMar>
          </w:tcPr>
          <w:p w:rsidR="00AF425C" w:rsidRDefault="00AF425C" w:rsidP="00892AAE">
            <w:pPr>
              <w:spacing w:after="0"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425C"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176" w:type="dxa"/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Оплата энергопотребления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690</w:t>
            </w:r>
          </w:p>
        </w:tc>
        <w:tc>
          <w:tcPr>
            <w:tcW w:w="1457" w:type="dxa"/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553</w:t>
            </w:r>
          </w:p>
        </w:tc>
      </w:tr>
      <w:tr w:rsidR="00AF425C"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6176" w:type="dxa"/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Своевременное и правильное обслуживание сети уличного освещения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457" w:type="dxa"/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144</w:t>
            </w:r>
          </w:p>
        </w:tc>
      </w:tr>
      <w:tr w:rsidR="00AF425C"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6176" w:type="dxa"/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Приобретение энергосберегающих ламп для уличного освещения, в здании администрации и датчиков включения и др.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457" w:type="dxa"/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AF425C"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176" w:type="dxa"/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Мероприятия в рамках  Муниципальная программа "Обеспечение пожарной </w:t>
            </w:r>
            <w:r w:rsidR="00EF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территории Павинского сельского поселения  на 2017-2020 годы"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57" w:type="dxa"/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AF425C"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AF425C" w:rsidRDefault="00AF425C" w:rsidP="00892AAE">
            <w:pPr>
              <w:spacing w:after="0"/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76" w:type="dxa"/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в том числе по мероприятиям: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</w:tcPr>
          <w:p w:rsidR="00AF425C" w:rsidRDefault="00AF425C" w:rsidP="00892AAE">
            <w:pPr>
              <w:spacing w:after="0"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tcMar>
              <w:left w:w="108" w:type="dxa"/>
            </w:tcMar>
          </w:tcPr>
          <w:p w:rsidR="00AF425C" w:rsidRDefault="00AF425C" w:rsidP="00892AAE">
            <w:pPr>
              <w:spacing w:after="0"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425C"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176" w:type="dxa"/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Защита населения и территорий от чрезвычайных ситуаций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57" w:type="dxa"/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AF425C">
        <w:tc>
          <w:tcPr>
            <w:tcW w:w="80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jc w:val="center"/>
              <w:rPr>
                <w:rFonts w:ascii="AngsanaUPC" w:hAnsi="AngsanaUPC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617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 в рамках  Муниципальной программы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«Ф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ормирования комфортной современной гор. Среды»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721,963</w:t>
            </w:r>
          </w:p>
        </w:tc>
        <w:tc>
          <w:tcPr>
            <w:tcW w:w="145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721,963</w:t>
            </w:r>
          </w:p>
        </w:tc>
      </w:tr>
      <w:tr w:rsidR="00AF425C">
        <w:tc>
          <w:tcPr>
            <w:tcW w:w="80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17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 в рамках  Муниципальной программы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«Повышение безопасности дорожного движения в Павинском муниципальном районе»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4 841</w:t>
            </w:r>
          </w:p>
        </w:tc>
        <w:tc>
          <w:tcPr>
            <w:tcW w:w="145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4 841</w:t>
            </w:r>
          </w:p>
        </w:tc>
      </w:tr>
      <w:tr w:rsidR="00643F26">
        <w:tc>
          <w:tcPr>
            <w:tcW w:w="80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43F26" w:rsidRDefault="00643F26" w:rsidP="00892A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7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43F26" w:rsidRDefault="00643F26" w:rsidP="00892AA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43F26" w:rsidRDefault="00643F26" w:rsidP="00892AA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43F26" w:rsidRDefault="00643F26" w:rsidP="00892AA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25C"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AF425C" w:rsidRDefault="00AF425C" w:rsidP="00892AAE">
            <w:pPr>
              <w:spacing w:after="0"/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76" w:type="dxa"/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на реализацию программ:</w:t>
            </w:r>
          </w:p>
        </w:tc>
        <w:tc>
          <w:tcPr>
            <w:tcW w:w="1732" w:type="dxa"/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6484,693</w:t>
            </w:r>
          </w:p>
        </w:tc>
        <w:tc>
          <w:tcPr>
            <w:tcW w:w="1457" w:type="dxa"/>
            <w:shd w:val="clear" w:color="auto" w:fill="auto"/>
            <w:tcMar>
              <w:left w:w="108" w:type="dxa"/>
            </w:tcMar>
          </w:tcPr>
          <w:p w:rsidR="00AF425C" w:rsidRDefault="00B8155D" w:rsidP="00892AAE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6347,963</w:t>
            </w:r>
          </w:p>
        </w:tc>
      </w:tr>
    </w:tbl>
    <w:p w:rsidR="00AF425C" w:rsidRDefault="00AF425C" w:rsidP="00892A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425C" w:rsidRPr="006E79F1" w:rsidRDefault="00B8155D" w:rsidP="00892AAE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За 2019 год  расходы на содержание аппарата Администрации поселения составили –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3 292 438,67</w:t>
      </w:r>
      <w:r w:rsidR="001C43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или 21%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всех расходов бюджета поселения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оплата услуг связи –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68</w:t>
      </w:r>
      <w:r w:rsidR="00D45A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429,78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приобретение лицензионного программного обеспечения –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приобретение канцелярских товаров–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18</w:t>
      </w:r>
      <w:r w:rsidR="00D45A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283,00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ремонт и заправка оргтехники -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9200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,уплата налогов и сборов –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7337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аккарицидная обработка территорий от клеща–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60</w:t>
      </w:r>
      <w:r w:rsidR="00D45A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уничтожение борщевика —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12000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435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="001C435E" w:rsidRPr="006E79F1">
        <w:rPr>
          <w:rFonts w:ascii="Times New Roman" w:eastAsia="Calibri" w:hAnsi="Times New Roman" w:cs="Times New Roman"/>
          <w:sz w:val="28"/>
          <w:szCs w:val="28"/>
          <w:lang w:eastAsia="ru-RU"/>
        </w:rPr>
        <w:t>опахивание п.</w:t>
      </w:r>
      <w:r w:rsidR="00EF4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435E" w:rsidRPr="006E79F1">
        <w:rPr>
          <w:rFonts w:ascii="Times New Roman" w:eastAsia="Calibri" w:hAnsi="Times New Roman" w:cs="Times New Roman"/>
          <w:sz w:val="28"/>
          <w:szCs w:val="28"/>
          <w:lang w:eastAsia="ru-RU"/>
        </w:rPr>
        <w:t>Доброумово -</w:t>
      </w:r>
      <w:r w:rsidR="006E79F1" w:rsidRPr="006E79F1">
        <w:rPr>
          <w:rFonts w:ascii="Times New Roman" w:eastAsia="Calibri" w:hAnsi="Times New Roman" w:cs="Times New Roman"/>
          <w:sz w:val="28"/>
          <w:szCs w:val="28"/>
          <w:lang w:eastAsia="ru-RU"/>
        </w:rPr>
        <w:t>16000 руб</w:t>
      </w:r>
      <w:r w:rsidR="00EF4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E79F1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к купальному сезону 2019года обошлась поселению в 13 260 руб</w:t>
      </w:r>
      <w:r w:rsidR="00EF47C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E7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6E7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прочие расходы. </w:t>
      </w:r>
    </w:p>
    <w:p w:rsidR="00AF425C" w:rsidRDefault="00B8155D" w:rsidP="00892A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разделу национальная экономика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6 817 193,54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или 4</w:t>
      </w:r>
      <w:r w:rsidR="001C435E">
        <w:rPr>
          <w:rFonts w:ascii="Times New Roman" w:eastAsia="Calibri" w:hAnsi="Times New Roman" w:cs="Times New Roman"/>
          <w:sz w:val="28"/>
          <w:szCs w:val="28"/>
          <w:lang w:eastAsia="ru-RU"/>
        </w:rPr>
        <w:t>6%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расходов бюджета поселения</w:t>
      </w:r>
      <w:r w:rsidR="00966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 расходы:</w:t>
      </w:r>
    </w:p>
    <w:p w:rsidR="001C435E" w:rsidRDefault="00B8155D" w:rsidP="00892A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содержание и ремонт дорог сельского поселения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6 248 210,60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1C435E">
        <w:rPr>
          <w:rFonts w:ascii="Times New Roman" w:eastAsia="Calibri" w:hAnsi="Times New Roman" w:cs="Times New Roman"/>
          <w:sz w:val="28"/>
          <w:szCs w:val="28"/>
          <w:lang w:eastAsia="ru-RU"/>
        </w:rPr>
        <w:t>ублей или 100 процента от плана</w:t>
      </w:r>
    </w:p>
    <w:p w:rsidR="00AF425C" w:rsidRDefault="001C435E" w:rsidP="00892AAE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815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содержание поселенческих дорог  в размере </w:t>
      </w:r>
      <w:r w:rsidR="00B815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1 407 033,00</w:t>
      </w:r>
      <w:r w:rsidR="00B815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рублей;</w:t>
      </w:r>
    </w:p>
    <w:p w:rsidR="00AF425C" w:rsidRDefault="00B8155D" w:rsidP="00892A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eastAsia="Calibri" w:cs="Times New Roman"/>
        </w:rPr>
        <w:lastRenderedPageBreak/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мероприятия по оформлению в муниципальную собственность земельных участков из земель сельскохозяйственного назначения, выделяемых в счет земельных долей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121</w:t>
      </w:r>
      <w:r w:rsidR="00D45A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232,94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рублей  или 100 % от плана.</w:t>
      </w:r>
    </w:p>
    <w:p w:rsidR="00BC596C" w:rsidRDefault="00BC596C" w:rsidP="00892A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-согласно региональной программе капитального ремонта многоквартирных домов в 2019 году был произведен ремонт кровли в многоквартирном доме по улице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Горная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</w:t>
      </w:r>
      <w:r w:rsidR="00EF4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8F52F1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.Источник финансирования – за счет средств собственников помещений МКД формируемый исходя из ежемесячных взносов на кап ремонт. </w:t>
      </w:r>
    </w:p>
    <w:p w:rsidR="00677272" w:rsidRDefault="00677272" w:rsidP="00892AAE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2019 году прошла процедура - преобразование путем присоединения Крутогорского сельского поселения к Павинскому поселению.</w:t>
      </w:r>
    </w:p>
    <w:p w:rsidR="00AF425C" w:rsidRDefault="00AF425C" w:rsidP="00892A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425C" w:rsidRDefault="00B8155D" w:rsidP="00892AA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Просроченная кредиторская задолженность на  01.01.20</w:t>
      </w:r>
      <w:r w:rsidR="006430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 </w:t>
      </w:r>
      <w:r w:rsidR="009663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AF425C" w:rsidRDefault="00B8155D" w:rsidP="0089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AF425C" w:rsidRDefault="00AF425C" w:rsidP="00892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425C" w:rsidRDefault="00B8155D" w:rsidP="00892AAE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Главными задачами в работе Администрации поселения остается исполнение полномочий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и другими Федеральными и областными правовыми актами. </w:t>
      </w:r>
    </w:p>
    <w:p w:rsidR="00AF425C" w:rsidRDefault="00B8155D" w:rsidP="00892AAE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Результаты обсуждения по тому или иному вопросу принимаются на Советах депутатов и утверждаются соответствующими Решениями.</w:t>
      </w:r>
    </w:p>
    <w:p w:rsidR="00AF425C" w:rsidRDefault="00B8155D" w:rsidP="00892AA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проведено 15 заседаний Совета депутатов, принято </w:t>
      </w:r>
      <w:r w:rsidR="00D45AB1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8F314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основные вопросы: внесение изменений в бюджет на 2019 год, внесение изменений в Устав, об утверждении отчета об исполнении бюджета Пав</w:t>
      </w:r>
      <w:r w:rsidR="00D45AB1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поселения, о внесении изменений в решения об установлении земельного налога и налога на имущество физических лиц и другие. Администрацией издано </w:t>
      </w:r>
      <w:r w:rsidR="002F007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0 постановлений, </w:t>
      </w:r>
      <w:r w:rsidR="002F007F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распоряжения по основной деятельности и </w:t>
      </w:r>
      <w:r w:rsidR="002F007F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 xml:space="preserve"> по личному составу;  выдано </w:t>
      </w:r>
      <w:r w:rsidR="002F007F">
        <w:rPr>
          <w:rFonts w:ascii="Times New Roman" w:hAnsi="Times New Roman"/>
          <w:sz w:val="28"/>
          <w:szCs w:val="28"/>
        </w:rPr>
        <w:t xml:space="preserve">1244 </w:t>
      </w:r>
      <w:r>
        <w:rPr>
          <w:rFonts w:ascii="Times New Roman" w:hAnsi="Times New Roman"/>
          <w:sz w:val="28"/>
          <w:szCs w:val="28"/>
        </w:rPr>
        <w:t>справк</w:t>
      </w:r>
      <w:r w:rsidR="002F007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различной формы.</w:t>
      </w:r>
    </w:p>
    <w:p w:rsidR="00AF425C" w:rsidRDefault="00B8155D" w:rsidP="00892AAE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Проекты решений Совета депутатов и постановлений Администрации направляются в прокуратуру района и находятся под постоянным контролем Правового управления Администрации Костромской области. </w:t>
      </w:r>
    </w:p>
    <w:p w:rsidR="00AF425C" w:rsidRDefault="00B8155D" w:rsidP="00892AAE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 (</w:t>
      </w:r>
      <w:r>
        <w:rPr>
          <w:rFonts w:ascii="Times New Roman" w:eastAsia="Lucida Sans Unicode" w:hAnsi="Times New Roman" w:cs="Times New Roman"/>
          <w:sz w:val="28"/>
          <w:szCs w:val="28"/>
          <w:lang w:val="en-US"/>
        </w:rPr>
        <w:t>pavinskoesp</w:t>
      </w:r>
      <w:r>
        <w:rPr>
          <w:rFonts w:ascii="Times New Roman" w:eastAsia="Lucida Sans Unicode" w:hAnsi="Times New Roman" w:cs="Times New Roman"/>
          <w:sz w:val="28"/>
          <w:szCs w:val="28"/>
        </w:rPr>
        <w:t>@</w:t>
      </w:r>
      <w:r>
        <w:rPr>
          <w:rFonts w:ascii="Times New Roman" w:eastAsia="Lucida Sans Unicode" w:hAnsi="Times New Roman" w:cs="Times New Roman"/>
          <w:sz w:val="28"/>
          <w:szCs w:val="28"/>
          <w:lang w:val="en-US"/>
        </w:rPr>
        <w:t>yandex</w:t>
      </w:r>
      <w:r>
        <w:rPr>
          <w:rFonts w:ascii="Times New Roman" w:eastAsia="Lucida Sans Unicode" w:hAnsi="Times New Roman" w:cs="Times New Roman"/>
          <w:sz w:val="28"/>
          <w:szCs w:val="28"/>
        </w:rPr>
        <w:t>.</w:t>
      </w:r>
      <w:r>
        <w:rPr>
          <w:rFonts w:ascii="Times New Roman" w:eastAsia="Lucida Sans Unicode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), где размещаются вся информация о нормотворческой деятельности администрации и Совета депутатов, новости, справочная и полезная информация, в том числе информация контрольно-надзорных органов, материалы о текущей деятельности, обращения граждан и многое другое.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обновляется по мере поступления информации. </w:t>
      </w:r>
      <w:r>
        <w:rPr>
          <w:rFonts w:ascii="Times New Roman" w:eastAsia="Lucida Sans Unicode" w:hAnsi="Times New Roman" w:cs="Times New Roman"/>
          <w:sz w:val="28"/>
          <w:szCs w:val="28"/>
        </w:rPr>
        <w:t>Эти же материалы дублируются в печатном издании  «Вестник Павинского сельского поселения».</w:t>
      </w:r>
    </w:p>
    <w:p w:rsidR="00AF425C" w:rsidRDefault="00B8155D" w:rsidP="00892AAE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shd w:val="clear" w:color="auto" w:fill="FFFFFF"/>
        </w:rPr>
        <w:t xml:space="preserve">Работа с </w:t>
      </w:r>
      <w:r>
        <w:rPr>
          <w:rFonts w:ascii="Times New Roman" w:eastAsia="Lucida Sans Unicode" w:hAnsi="Times New Roman" w:cs="Times New Roman"/>
          <w:b/>
          <w:bCs/>
          <w:sz w:val="28"/>
          <w:szCs w:val="28"/>
          <w:shd w:val="clear" w:color="auto" w:fill="FFFFFF"/>
        </w:rPr>
        <w:t>жалобами и обращениями граждан, сходы, собрания.</w:t>
      </w:r>
    </w:p>
    <w:p w:rsidR="00AF425C" w:rsidRDefault="00B8155D" w:rsidP="00892A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В 2019 году</w:t>
      </w:r>
      <w:r w:rsidR="002F007F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в администрацию поселения поступило </w:t>
      </w:r>
      <w:r w:rsidR="006430B8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24</w:t>
      </w:r>
      <w:r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 письменных обращений. Все обращения рассмотрены своевременно, заявителям направлены письменные ответы.</w:t>
      </w:r>
      <w:r w:rsidR="0029198B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 Сотрудниками администрации проводилась работа по выдаче документов необходимых для оформления права собственности на земельные участки,</w:t>
      </w:r>
      <w:r w:rsidR="0068702D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 </w:t>
      </w:r>
      <w:r w:rsidR="0029198B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жилые дома и ряд других документов</w:t>
      </w:r>
      <w:r w:rsidR="0068702D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.</w:t>
      </w:r>
    </w:p>
    <w:p w:rsidR="00AF425C" w:rsidRDefault="00B8155D" w:rsidP="00892A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В 2019 году проведено: </w:t>
      </w:r>
      <w:r w:rsidR="006430B8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 публичных слушания, </w:t>
      </w:r>
      <w:r w:rsidR="006430B8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 сходов граждан.</w:t>
      </w:r>
    </w:p>
    <w:p w:rsidR="00AF425C" w:rsidRDefault="00AF425C" w:rsidP="00892AAE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AF425C" w:rsidRDefault="00B8155D" w:rsidP="00892A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Воинский  учет</w:t>
      </w:r>
    </w:p>
    <w:p w:rsidR="00AF425C" w:rsidRDefault="00B8155D" w:rsidP="0089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поселения  ведется исполнение отдельных государственных полномочий в части ведения воинского учета.</w:t>
      </w:r>
    </w:p>
    <w:p w:rsidR="00AF425C" w:rsidRDefault="00B8155D" w:rsidP="0089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первичном воинском учете состоит -804 военнообязанных, в том числе: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сержантов, прапорщиков и солдат –  727  человек, офицеров- 15.</w:t>
      </w:r>
    </w:p>
    <w:p w:rsidR="00AF425C" w:rsidRDefault="00B8155D" w:rsidP="0089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призывного возраста – 62  человека.</w:t>
      </w:r>
    </w:p>
    <w:p w:rsidR="00AF425C" w:rsidRDefault="00AF425C" w:rsidP="00892AAE">
      <w:pPr>
        <w:spacing w:after="0" w:line="240" w:lineRule="auto"/>
        <w:textAlignment w:val="baseline"/>
        <w:rPr>
          <w:rFonts w:ascii="Times New Roman" w:eastAsia="Times New Roman" w:hAnsi="Times New Roman" w:cs="Segoe UI"/>
          <w:sz w:val="28"/>
          <w:szCs w:val="24"/>
          <w:lang w:eastAsia="ru-RU"/>
        </w:rPr>
      </w:pPr>
    </w:p>
    <w:p w:rsidR="009663E3" w:rsidRDefault="00B8155D" w:rsidP="0089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Благоустройство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   </w:t>
      </w:r>
    </w:p>
    <w:p w:rsidR="009663E3" w:rsidRDefault="009663E3" w:rsidP="0089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663E3" w:rsidRPr="004E718C" w:rsidRDefault="00B8155D" w:rsidP="00892AA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 </w:t>
      </w:r>
      <w:r w:rsidR="009663E3" w:rsidRPr="004E7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Одним из самых актуальных вопросов был и остается вопрос благоустройства территории.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</w:t>
      </w:r>
    </w:p>
    <w:p w:rsidR="00A44247" w:rsidRDefault="009663E3" w:rsidP="00892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Вопросы благоустройства территории сельского поселения за отчетный период также заслуживают особого внимания. С апреля месяца население активно занима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лось</w:t>
      </w:r>
      <w:r w:rsidRPr="004E71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уборкой своих придомовых территорий.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проводился</w:t>
      </w:r>
      <w:r w:rsidRPr="004E71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месячник по уборке территории поселения</w:t>
      </w:r>
      <w:r w:rsidR="00A442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A4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территории кладбища;  проводилась аккарицидная обработка   кладбища, парко</w:t>
      </w:r>
      <w:proofErr w:type="gramStart"/>
      <w:r w:rsidR="00A442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442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</w:t>
      </w:r>
      <w:proofErr w:type="gramEnd"/>
      <w:r w:rsidR="00A4424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на протяжении всего летнего периода осуществлялось скашивание </w:t>
      </w:r>
      <w:r w:rsidR="00A442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травы на прилегающих территориях учреждений и частных домовладений.</w:t>
      </w:r>
    </w:p>
    <w:p w:rsidR="00AF425C" w:rsidRDefault="009663E3" w:rsidP="0089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E71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Нам необходимо совместными усилиями привести наш общий дом в порядок. Я думаю и уверена, что всем хочется жить в красивом, уютном, чистом и благоустроенном селе </w:t>
      </w:r>
      <w:r w:rsidR="00643F26" w:rsidRPr="00643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к сожалению, у каждого свое понятие на решения данного вопроса. Кто-то борется за чистоту и порядок, вкладывая свой труд и средства, а кто-то надеется, что им все обязаны и должны и продолжают плодить мусор</w:t>
      </w:r>
      <w:r w:rsidRPr="004E71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А, как известно, чисто не там, где убирают, а там, где не сорят. Это не потребует больших усилий, если мы просто начнем уважать себя и своих односельчан.  </w:t>
      </w:r>
      <w:r w:rsidRPr="004E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Абсолютное большинство населения подошло к этой проблеме с пониманием и свои придворовые территории содержат в надлежащем порядке, за что всем огромное спасибо.</w:t>
      </w:r>
      <w:r w:rsidR="00643F26" w:rsidRPr="00643F26">
        <w:rPr>
          <w:rFonts w:ascii="Trebuchet MS" w:hAnsi="Trebuchet MS"/>
          <w:color w:val="000000"/>
          <w:sz w:val="19"/>
          <w:szCs w:val="19"/>
          <w:shd w:val="clear" w:color="auto" w:fill="FFFFFF"/>
        </w:rPr>
        <w:t xml:space="preserve"> </w:t>
      </w:r>
      <w:r w:rsidRPr="004E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Надеюсь, что в 20</w:t>
      </w:r>
      <w:r w:rsidR="00A4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E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у нас в данном направлении будет продолжена работа и будет достигнуто взаимопонимание с односельчанами</w:t>
      </w:r>
      <w:r w:rsidR="0064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155D">
        <w:rPr>
          <w:rFonts w:ascii="Times New Roman" w:eastAsia="Times New Roman" w:hAnsi="Times New Roman" w:cs="Times New Roman"/>
          <w:b/>
          <w:sz w:val="28"/>
          <w:lang w:eastAsia="ru-RU"/>
        </w:rPr>
        <w:t>                                 </w:t>
      </w:r>
    </w:p>
    <w:p w:rsidR="00AF425C" w:rsidRDefault="00B8155D" w:rsidP="0089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Уличное освещение</w:t>
      </w:r>
    </w:p>
    <w:p w:rsidR="00AF425C" w:rsidRDefault="00B8155D" w:rsidP="00892AA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  Во всех населенных пунктах сельского поселения работает уличное освещение, зарегистрировано -   уличных фонарей.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 производилось плановое техническое обслуживание сетей наружного освещения.</w:t>
      </w:r>
    </w:p>
    <w:p w:rsidR="00AF425C" w:rsidRDefault="00B8155D" w:rsidP="00892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Производим замену светильников </w:t>
      </w:r>
      <w:r w:rsidR="00A758BA">
        <w:rPr>
          <w:rFonts w:ascii="Times New Roman" w:eastAsia="Calibri" w:hAnsi="Times New Roman" w:cs="Times New Roman"/>
          <w:sz w:val="28"/>
        </w:rPr>
        <w:t>на более экономичные</w:t>
      </w:r>
      <w:r>
        <w:rPr>
          <w:rFonts w:ascii="Times New Roman" w:eastAsia="Calibri" w:hAnsi="Times New Roman" w:cs="Times New Roman"/>
          <w:sz w:val="28"/>
        </w:rPr>
        <w:t>.</w:t>
      </w:r>
    </w:p>
    <w:p w:rsidR="00A758BA" w:rsidRDefault="00A758BA" w:rsidP="00892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8BA" w:rsidRDefault="00A758BA" w:rsidP="00892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25C" w:rsidRDefault="00B8155D" w:rsidP="00892A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Пожарная безопасность</w:t>
      </w:r>
    </w:p>
    <w:p w:rsidR="00AF425C" w:rsidRDefault="00B8155D" w:rsidP="0089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Одним из важнейших вопросов является обеспечение первичных мер пожарной безопасности.</w:t>
      </w:r>
    </w:p>
    <w:p w:rsidR="00AF425C" w:rsidRPr="00972B9E" w:rsidRDefault="00972B9E" w:rsidP="00892AA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Администрацией выдаются </w:t>
      </w:r>
      <w:r w:rsidR="00EF47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памятки,</w:t>
      </w:r>
      <w:r w:rsidRPr="00972B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одятся</w:t>
      </w:r>
      <w:r w:rsidRPr="00972B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профилактические беседы по обеспечению пожарной безопасности, о возможных последствиях эксплуатации обогревательных приборов, печей, а также курения в состоянии алкогольного опьянения, оставления без надзора несовершеннолетних детей, обращалось </w:t>
      </w:r>
      <w:r w:rsidRPr="00972B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внимание на соблюдение температурного режима, состояние печей, обогревательных приборов. Соблюдение правил противопожарного режима,  повышенного уровня контроля со стороны родителей и взрослых.</w:t>
      </w:r>
    </w:p>
    <w:p w:rsidR="00AF425C" w:rsidRDefault="00B8155D" w:rsidP="00892AAE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сельского поселения находится </w:t>
      </w:r>
      <w:r w:rsidR="00832894">
        <w:rPr>
          <w:rFonts w:ascii="Times New Roman" w:hAnsi="Times New Roman"/>
          <w:sz w:val="28"/>
          <w:szCs w:val="28"/>
          <w:lang w:eastAsia="ru-RU"/>
        </w:rPr>
        <w:t>33</w:t>
      </w:r>
      <w:r>
        <w:rPr>
          <w:rFonts w:ascii="Times New Roman" w:hAnsi="Times New Roman"/>
          <w:sz w:val="28"/>
          <w:szCs w:val="28"/>
          <w:lang w:eastAsia="ru-RU"/>
        </w:rPr>
        <w:t xml:space="preserve"> пожарных водоемов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водоемы обозначены указателями. В зимний период на водоемах имеются  проруби для забора воды, также осуществляется расчистка </w:t>
      </w:r>
      <w:r>
        <w:rPr>
          <w:rFonts w:ascii="Times New Roman" w:hAnsi="Times New Roman"/>
          <w:sz w:val="28"/>
          <w:szCs w:val="28"/>
          <w:lang w:eastAsia="ru-RU"/>
        </w:rPr>
        <w:t>подъездных путей к водоемам.</w:t>
      </w:r>
    </w:p>
    <w:p w:rsidR="00AF425C" w:rsidRDefault="00B8155D" w:rsidP="0089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смотря на проводимые мероприятия по предотвращению чрезвычайных ситуаций все же в 2019 году не обошлось без пожар</w:t>
      </w:r>
      <w:r w:rsidR="00832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28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сгорело</w:t>
      </w:r>
      <w:r w:rsidR="0080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домов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пострадавших нет.</w:t>
      </w:r>
    </w:p>
    <w:p w:rsidR="00AF425C" w:rsidRDefault="00B8155D" w:rsidP="00892AAE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t>Статистические данные по П</w:t>
      </w:r>
      <w:r w:rsidR="00802A6B">
        <w:rPr>
          <w:rFonts w:ascii="Times New Roman" w:eastAsia="Lucida Sans Unicode" w:hAnsi="Times New Roman" w:cs="Times New Roman"/>
          <w:b/>
          <w:sz w:val="28"/>
          <w:szCs w:val="28"/>
        </w:rPr>
        <w:t>авин</w:t>
      </w:r>
      <w:r>
        <w:rPr>
          <w:rFonts w:ascii="Times New Roman" w:eastAsia="Lucida Sans Unicode" w:hAnsi="Times New Roman" w:cs="Times New Roman"/>
          <w:b/>
          <w:sz w:val="28"/>
          <w:szCs w:val="28"/>
        </w:rPr>
        <w:t xml:space="preserve">скому сельскому поселению </w:t>
      </w:r>
    </w:p>
    <w:p w:rsidR="00AF425C" w:rsidRPr="007F4309" w:rsidRDefault="00B8155D" w:rsidP="00892AAE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7F4309">
        <w:rPr>
          <w:rFonts w:ascii="Times New Roman" w:eastAsia="Lucida Sans Unicode" w:hAnsi="Times New Roman" w:cs="Times New Roman"/>
          <w:sz w:val="28"/>
          <w:szCs w:val="28"/>
        </w:rPr>
        <w:t xml:space="preserve">В состав поселения входят </w:t>
      </w:r>
      <w:r w:rsidR="00051639" w:rsidRPr="007F4309">
        <w:rPr>
          <w:rFonts w:ascii="Times New Roman" w:eastAsia="Lucida Sans Unicode" w:hAnsi="Times New Roman" w:cs="Times New Roman"/>
          <w:sz w:val="28"/>
          <w:szCs w:val="28"/>
        </w:rPr>
        <w:t>38</w:t>
      </w:r>
      <w:r w:rsidRPr="007F4309">
        <w:rPr>
          <w:rFonts w:ascii="Times New Roman" w:eastAsia="Lucida Sans Unicode" w:hAnsi="Times New Roman" w:cs="Times New Roman"/>
          <w:sz w:val="28"/>
          <w:szCs w:val="28"/>
        </w:rPr>
        <w:t xml:space="preserve"> населенных пункта, из них с постоянно проживающими жителями </w:t>
      </w:r>
      <w:r w:rsidR="00051639" w:rsidRPr="007F4309">
        <w:rPr>
          <w:rFonts w:ascii="Times New Roman" w:eastAsia="Lucida Sans Unicode" w:hAnsi="Times New Roman" w:cs="Times New Roman"/>
          <w:sz w:val="28"/>
          <w:szCs w:val="28"/>
        </w:rPr>
        <w:t>24</w:t>
      </w:r>
      <w:r w:rsidRPr="007F4309">
        <w:rPr>
          <w:rFonts w:ascii="Times New Roman" w:eastAsia="Lucida Sans Unicode" w:hAnsi="Times New Roman" w:cs="Times New Roman"/>
          <w:sz w:val="28"/>
          <w:szCs w:val="28"/>
        </w:rPr>
        <w:t xml:space="preserve"> населенных пунктов.</w:t>
      </w:r>
    </w:p>
    <w:p w:rsidR="00AF425C" w:rsidRPr="007F4309" w:rsidRDefault="00B8155D" w:rsidP="00892A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2020 года на территории сельского поселения зарегистрировано  36</w:t>
      </w:r>
      <w:r w:rsidR="00051639" w:rsidRPr="007F4309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7F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числе:</w:t>
      </w:r>
    </w:p>
    <w:p w:rsidR="00AF425C" w:rsidRPr="007F4309" w:rsidRDefault="00B8155D" w:rsidP="00892A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трудоспособного возраста – </w:t>
      </w:r>
      <w:r w:rsidR="00051639" w:rsidRPr="007F4309">
        <w:rPr>
          <w:rFonts w:ascii="Times New Roman" w:eastAsia="Times New Roman" w:hAnsi="Times New Roman" w:cs="Times New Roman"/>
          <w:sz w:val="28"/>
          <w:szCs w:val="28"/>
          <w:lang w:eastAsia="ru-RU"/>
        </w:rPr>
        <w:t>1878</w:t>
      </w:r>
      <w:r w:rsidRPr="007F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 </w:t>
      </w:r>
    </w:p>
    <w:p w:rsidR="00AF425C" w:rsidRPr="007F4309" w:rsidRDefault="00B8155D" w:rsidP="00892A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пенсионеров - </w:t>
      </w:r>
      <w:r w:rsidR="00051639" w:rsidRPr="007F4309">
        <w:rPr>
          <w:rFonts w:ascii="Times New Roman" w:eastAsia="Times New Roman" w:hAnsi="Times New Roman" w:cs="Times New Roman"/>
          <w:sz w:val="28"/>
          <w:szCs w:val="28"/>
          <w:lang w:eastAsia="ru-RU"/>
        </w:rPr>
        <w:t>1046</w:t>
      </w:r>
      <w:r w:rsidRPr="007F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F425C" w:rsidRPr="007F4309" w:rsidRDefault="00B8155D" w:rsidP="00892A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1639" w:rsidRPr="007F4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моложе трудоспособного возраста</w:t>
      </w:r>
      <w:r w:rsidRPr="007F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51639" w:rsidRPr="007F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725 </w:t>
      </w:r>
      <w:r w:rsidRPr="007F43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человек;</w:t>
      </w:r>
    </w:p>
    <w:p w:rsidR="00AF425C" w:rsidRPr="007F4309" w:rsidRDefault="00B8155D" w:rsidP="00892A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0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на территории П</w:t>
      </w:r>
      <w:r w:rsidR="00802A6B" w:rsidRPr="007F430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авин</w:t>
      </w:r>
      <w:r w:rsidRPr="007F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родился </w:t>
      </w:r>
      <w:r w:rsidR="00051639" w:rsidRPr="007F43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ребёнок, умерло </w:t>
      </w:r>
      <w:r w:rsidR="00051639" w:rsidRPr="007F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</w:t>
      </w:r>
      <w:r w:rsidRPr="007F43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AF425C" w:rsidRPr="007F4309" w:rsidRDefault="007F4309" w:rsidP="00892A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присоединения Крутогорского сельского поселения к</w:t>
      </w:r>
      <w:r w:rsidR="00B8155D" w:rsidRPr="007F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населения на </w:t>
      </w:r>
      <w:r w:rsidRPr="007F4309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r w:rsidR="00B8155D" w:rsidRPr="007F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AF425C" w:rsidRPr="007F4309" w:rsidRDefault="00B8155D" w:rsidP="0089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4309">
        <w:rPr>
          <w:rFonts w:ascii="Times New Roman" w:eastAsia="Times New Roman" w:hAnsi="Times New Roman" w:cs="Times New Roman"/>
          <w:sz w:val="28"/>
          <w:lang w:eastAsia="ru-RU"/>
        </w:rPr>
        <w:t>В 1</w:t>
      </w:r>
      <w:r w:rsidR="007F4309" w:rsidRPr="007F4309">
        <w:rPr>
          <w:rFonts w:ascii="Times New Roman" w:eastAsia="Times New Roman" w:hAnsi="Times New Roman" w:cs="Times New Roman"/>
          <w:sz w:val="28"/>
          <w:lang w:eastAsia="ru-RU"/>
        </w:rPr>
        <w:t xml:space="preserve">457 </w:t>
      </w:r>
      <w:r w:rsidRPr="007F4309">
        <w:rPr>
          <w:rFonts w:ascii="Times New Roman" w:eastAsia="Times New Roman" w:hAnsi="Times New Roman" w:cs="Times New Roman"/>
          <w:sz w:val="28"/>
          <w:lang w:eastAsia="ru-RU"/>
        </w:rPr>
        <w:t>личных подсобных хозяйствах граждан на 01.01.2020 года содержится:</w:t>
      </w:r>
    </w:p>
    <w:p w:rsidR="00AF425C" w:rsidRPr="007F4309" w:rsidRDefault="00B8155D" w:rsidP="0089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F4309">
        <w:rPr>
          <w:rFonts w:ascii="Times New Roman" w:eastAsia="Times New Roman" w:hAnsi="Times New Roman" w:cs="Times New Roman"/>
          <w:sz w:val="28"/>
          <w:lang w:eastAsia="ru-RU"/>
        </w:rPr>
        <w:t xml:space="preserve">КРС _             </w:t>
      </w:r>
      <w:r w:rsidR="007F4309" w:rsidRPr="007F4309">
        <w:rPr>
          <w:rFonts w:ascii="Times New Roman" w:eastAsia="Times New Roman" w:hAnsi="Times New Roman" w:cs="Times New Roman"/>
          <w:sz w:val="28"/>
          <w:lang w:eastAsia="ru-RU"/>
        </w:rPr>
        <w:t>34</w:t>
      </w:r>
      <w:r w:rsidRPr="007F4309">
        <w:rPr>
          <w:rFonts w:ascii="Times New Roman" w:eastAsia="Times New Roman" w:hAnsi="Times New Roman" w:cs="Times New Roman"/>
          <w:sz w:val="28"/>
          <w:lang w:eastAsia="ru-RU"/>
        </w:rPr>
        <w:t xml:space="preserve"> голов</w:t>
      </w:r>
      <w:r w:rsidR="007F4309" w:rsidRPr="007F4309">
        <w:rPr>
          <w:rFonts w:ascii="Times New Roman" w:eastAsia="Times New Roman" w:hAnsi="Times New Roman" w:cs="Times New Roman"/>
          <w:sz w:val="28"/>
          <w:lang w:eastAsia="ru-RU"/>
        </w:rPr>
        <w:t>ы</w:t>
      </w:r>
    </w:p>
    <w:p w:rsidR="00AF425C" w:rsidRPr="007F4309" w:rsidRDefault="00B8155D" w:rsidP="00892AAE">
      <w:pPr>
        <w:tabs>
          <w:tab w:val="left" w:pos="709"/>
          <w:tab w:val="left" w:pos="1418"/>
          <w:tab w:val="left" w:pos="2127"/>
          <w:tab w:val="left" w:pos="28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F4309">
        <w:rPr>
          <w:rFonts w:ascii="Times New Roman" w:eastAsia="Times New Roman" w:hAnsi="Times New Roman" w:cs="Times New Roman"/>
          <w:sz w:val="28"/>
          <w:lang w:eastAsia="ru-RU"/>
        </w:rPr>
        <w:t>в т.ч. коровы   –            1</w:t>
      </w:r>
      <w:r w:rsidR="007F4309" w:rsidRPr="007F4309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7F4309">
        <w:rPr>
          <w:rFonts w:ascii="Times New Roman" w:eastAsia="Times New Roman" w:hAnsi="Times New Roman" w:cs="Times New Roman"/>
          <w:sz w:val="28"/>
          <w:lang w:eastAsia="ru-RU"/>
        </w:rPr>
        <w:t xml:space="preserve"> голов</w:t>
      </w:r>
      <w:r w:rsidRPr="007F4309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7F4309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7F4309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7F4309" w:rsidRPr="007F4309" w:rsidRDefault="00B8155D" w:rsidP="00892AAE">
      <w:pPr>
        <w:tabs>
          <w:tab w:val="left" w:pos="709"/>
          <w:tab w:val="left" w:pos="1418"/>
          <w:tab w:val="left" w:pos="2127"/>
          <w:tab w:val="left" w:pos="2836"/>
          <w:tab w:val="left" w:pos="4605"/>
          <w:tab w:val="left" w:pos="64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F4309">
        <w:rPr>
          <w:rFonts w:ascii="Times New Roman" w:eastAsia="Times New Roman" w:hAnsi="Times New Roman" w:cs="Times New Roman"/>
          <w:sz w:val="28"/>
          <w:lang w:eastAsia="ru-RU"/>
        </w:rPr>
        <w:t xml:space="preserve">свиньи              –            </w:t>
      </w:r>
      <w:r w:rsidR="007F4309" w:rsidRPr="007F4309">
        <w:rPr>
          <w:rFonts w:ascii="Times New Roman" w:eastAsia="Times New Roman" w:hAnsi="Times New Roman" w:cs="Times New Roman"/>
          <w:sz w:val="28"/>
          <w:lang w:eastAsia="ru-RU"/>
        </w:rPr>
        <w:t>25</w:t>
      </w:r>
      <w:r w:rsidRPr="007F4309">
        <w:rPr>
          <w:rFonts w:ascii="Times New Roman" w:eastAsia="Times New Roman" w:hAnsi="Times New Roman" w:cs="Times New Roman"/>
          <w:sz w:val="28"/>
          <w:lang w:eastAsia="ru-RU"/>
        </w:rPr>
        <w:t xml:space="preserve"> головы</w:t>
      </w:r>
    </w:p>
    <w:p w:rsidR="00AF425C" w:rsidRPr="007F4309" w:rsidRDefault="007F4309" w:rsidP="00892AAE">
      <w:pPr>
        <w:tabs>
          <w:tab w:val="left" w:pos="709"/>
          <w:tab w:val="left" w:pos="1418"/>
          <w:tab w:val="left" w:pos="2127"/>
          <w:tab w:val="left" w:pos="2836"/>
          <w:tab w:val="left" w:pos="4605"/>
          <w:tab w:val="left" w:pos="64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F4309">
        <w:rPr>
          <w:rFonts w:ascii="Times New Roman" w:eastAsia="Times New Roman" w:hAnsi="Times New Roman" w:cs="Times New Roman"/>
          <w:sz w:val="28"/>
          <w:lang w:eastAsia="ru-RU"/>
        </w:rPr>
        <w:t>овцы                 –</w:t>
      </w:r>
      <w:r w:rsidR="00B8155D" w:rsidRPr="007F4309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7F430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8155D" w:rsidRPr="007F4309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7F4309">
        <w:rPr>
          <w:rFonts w:ascii="Times New Roman" w:eastAsia="Times New Roman" w:hAnsi="Times New Roman" w:cs="Times New Roman"/>
          <w:sz w:val="28"/>
          <w:lang w:eastAsia="ru-RU"/>
        </w:rPr>
        <w:t xml:space="preserve">  2 головы</w:t>
      </w:r>
      <w:r w:rsidR="00B8155D" w:rsidRPr="007F4309">
        <w:rPr>
          <w:rFonts w:ascii="Times New Roman" w:eastAsia="Times New Roman" w:hAnsi="Times New Roman" w:cs="Times New Roman"/>
          <w:sz w:val="28"/>
          <w:lang w:eastAsia="ru-RU"/>
        </w:rPr>
        <w:tab/>
      </w:r>
      <w:bookmarkStart w:id="0" w:name="_GoBack"/>
      <w:bookmarkEnd w:id="0"/>
    </w:p>
    <w:p w:rsidR="00AF425C" w:rsidRPr="007F4309" w:rsidRDefault="00B8155D" w:rsidP="00892AAE">
      <w:pPr>
        <w:tabs>
          <w:tab w:val="left" w:pos="709"/>
          <w:tab w:val="left" w:pos="1418"/>
          <w:tab w:val="left" w:pos="2127"/>
          <w:tab w:val="left" w:pos="28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F4309">
        <w:rPr>
          <w:rFonts w:ascii="Times New Roman" w:eastAsia="Times New Roman" w:hAnsi="Times New Roman" w:cs="Times New Roman"/>
          <w:sz w:val="28"/>
          <w:lang w:eastAsia="ru-RU"/>
        </w:rPr>
        <w:t xml:space="preserve">козы                 </w:t>
      </w:r>
      <w:r w:rsidR="0053359A" w:rsidRPr="007F4309">
        <w:rPr>
          <w:rFonts w:ascii="Times New Roman" w:eastAsia="Times New Roman" w:hAnsi="Times New Roman" w:cs="Times New Roman"/>
          <w:sz w:val="28"/>
          <w:lang w:eastAsia="ru-RU"/>
        </w:rPr>
        <w:t>–</w:t>
      </w:r>
      <w:r w:rsidRPr="007F4309">
        <w:rPr>
          <w:rFonts w:ascii="Times New Roman" w:eastAsia="Times New Roman" w:hAnsi="Times New Roman" w:cs="Times New Roman"/>
          <w:sz w:val="28"/>
          <w:lang w:eastAsia="ru-RU"/>
        </w:rPr>
        <w:t xml:space="preserve">            </w:t>
      </w:r>
      <w:r w:rsidR="007F4309" w:rsidRPr="007F4309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Pr="007F4309">
        <w:rPr>
          <w:rFonts w:ascii="Times New Roman" w:eastAsia="Times New Roman" w:hAnsi="Times New Roman" w:cs="Times New Roman"/>
          <w:sz w:val="28"/>
          <w:lang w:eastAsia="ru-RU"/>
        </w:rPr>
        <w:t xml:space="preserve"> голов</w:t>
      </w:r>
    </w:p>
    <w:p w:rsidR="00AF425C" w:rsidRPr="007F4309" w:rsidRDefault="00B8155D" w:rsidP="00892AAE">
      <w:pPr>
        <w:tabs>
          <w:tab w:val="left" w:pos="709"/>
          <w:tab w:val="left" w:pos="1418"/>
          <w:tab w:val="left" w:pos="2127"/>
          <w:tab w:val="left" w:pos="28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F4309">
        <w:rPr>
          <w:rFonts w:ascii="Times New Roman" w:eastAsia="Times New Roman" w:hAnsi="Times New Roman" w:cs="Times New Roman"/>
          <w:sz w:val="28"/>
          <w:lang w:eastAsia="ru-RU"/>
        </w:rPr>
        <w:t xml:space="preserve">кролики           </w:t>
      </w:r>
      <w:r w:rsidR="0053359A">
        <w:rPr>
          <w:rFonts w:ascii="Times New Roman" w:eastAsia="Times New Roman" w:hAnsi="Times New Roman" w:cs="Times New Roman"/>
          <w:sz w:val="28"/>
          <w:lang w:eastAsia="ru-RU"/>
        </w:rPr>
        <w:t>_</w:t>
      </w:r>
      <w:r w:rsidRPr="007F4309">
        <w:rPr>
          <w:rFonts w:ascii="Times New Roman" w:eastAsia="Times New Roman" w:hAnsi="Times New Roman" w:cs="Times New Roman"/>
          <w:sz w:val="28"/>
          <w:lang w:eastAsia="ru-RU"/>
        </w:rPr>
        <w:t xml:space="preserve">           </w:t>
      </w:r>
      <w:r w:rsidR="007F4309" w:rsidRPr="007F4309">
        <w:rPr>
          <w:rFonts w:ascii="Times New Roman" w:eastAsia="Times New Roman" w:hAnsi="Times New Roman" w:cs="Times New Roman"/>
          <w:sz w:val="28"/>
          <w:lang w:eastAsia="ru-RU"/>
        </w:rPr>
        <w:t>426</w:t>
      </w:r>
      <w:r w:rsidRPr="007F4309">
        <w:rPr>
          <w:rFonts w:ascii="Times New Roman" w:eastAsia="Times New Roman" w:hAnsi="Times New Roman" w:cs="Times New Roman"/>
          <w:sz w:val="28"/>
          <w:lang w:eastAsia="ru-RU"/>
        </w:rPr>
        <w:t xml:space="preserve"> голов</w:t>
      </w:r>
      <w:r w:rsidRPr="007F4309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7F4309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7F4309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AF425C" w:rsidRPr="007F4309" w:rsidRDefault="00B8155D" w:rsidP="00892AAE">
      <w:pPr>
        <w:tabs>
          <w:tab w:val="left" w:pos="709"/>
          <w:tab w:val="left" w:pos="1418"/>
          <w:tab w:val="left" w:pos="2127"/>
          <w:tab w:val="left" w:pos="2836"/>
          <w:tab w:val="left" w:pos="4537"/>
          <w:tab w:val="left" w:pos="6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F4309">
        <w:rPr>
          <w:rFonts w:ascii="Times New Roman" w:eastAsia="Times New Roman" w:hAnsi="Times New Roman" w:cs="Times New Roman"/>
          <w:sz w:val="28"/>
          <w:lang w:eastAsia="ru-RU"/>
        </w:rPr>
        <w:t>птица</w:t>
      </w:r>
      <w:r w:rsidRPr="007F4309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           _            </w:t>
      </w:r>
      <w:r w:rsidR="007F4309" w:rsidRPr="007F4309">
        <w:rPr>
          <w:rFonts w:ascii="Times New Roman" w:eastAsia="Times New Roman" w:hAnsi="Times New Roman" w:cs="Times New Roman"/>
          <w:sz w:val="28"/>
          <w:lang w:eastAsia="ru-RU"/>
        </w:rPr>
        <w:t>755</w:t>
      </w:r>
      <w:r w:rsidRPr="007F4309">
        <w:rPr>
          <w:rFonts w:ascii="Times New Roman" w:eastAsia="Times New Roman" w:hAnsi="Times New Roman" w:cs="Times New Roman"/>
          <w:sz w:val="28"/>
          <w:lang w:eastAsia="ru-RU"/>
        </w:rPr>
        <w:t xml:space="preserve"> голов  </w:t>
      </w:r>
    </w:p>
    <w:p w:rsidR="00AF425C" w:rsidRPr="007F4309" w:rsidRDefault="007F4309" w:rsidP="00892AAE">
      <w:pPr>
        <w:tabs>
          <w:tab w:val="left" w:pos="709"/>
          <w:tab w:val="left" w:pos="1418"/>
          <w:tab w:val="left" w:pos="2127"/>
          <w:tab w:val="left" w:pos="2836"/>
          <w:tab w:val="left" w:pos="4537"/>
          <w:tab w:val="left" w:pos="6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F4309">
        <w:rPr>
          <w:rFonts w:ascii="Times New Roman" w:eastAsia="Times New Roman" w:hAnsi="Times New Roman" w:cs="Times New Roman"/>
          <w:sz w:val="28"/>
          <w:lang w:eastAsia="ru-RU"/>
        </w:rPr>
        <w:t>пчелосемьи</w:t>
      </w:r>
      <w:r w:rsidRPr="007F4309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 _             126</w:t>
      </w:r>
      <w:r w:rsidR="00B8155D" w:rsidRPr="007F4309">
        <w:rPr>
          <w:rFonts w:ascii="Times New Roman" w:eastAsia="Times New Roman" w:hAnsi="Times New Roman" w:cs="Times New Roman"/>
          <w:sz w:val="28"/>
          <w:lang w:eastAsia="ru-RU"/>
        </w:rPr>
        <w:t xml:space="preserve"> семей</w:t>
      </w:r>
      <w:r w:rsidR="00B8155D" w:rsidRPr="007F4309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B8155D" w:rsidRPr="007F4309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B8155D" w:rsidRPr="007F4309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AF425C" w:rsidRPr="007F4309" w:rsidRDefault="00B8155D" w:rsidP="00892AAE">
      <w:pPr>
        <w:tabs>
          <w:tab w:val="left" w:pos="709"/>
          <w:tab w:val="left" w:pos="1418"/>
          <w:tab w:val="left" w:pos="2127"/>
          <w:tab w:val="left" w:pos="2836"/>
          <w:tab w:val="left" w:pos="4537"/>
          <w:tab w:val="left" w:pos="6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F4309">
        <w:rPr>
          <w:rFonts w:ascii="Times New Roman" w:eastAsia="Times New Roman" w:hAnsi="Times New Roman" w:cs="Times New Roman"/>
          <w:sz w:val="28"/>
          <w:lang w:eastAsia="ru-RU"/>
        </w:rPr>
        <w:t>Каждый год наблюдается  заметное снижение поголовья.</w:t>
      </w:r>
    </w:p>
    <w:p w:rsidR="00AF425C" w:rsidRPr="00892AAE" w:rsidRDefault="00B8155D" w:rsidP="00892AAE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892AAE">
        <w:rPr>
          <w:rFonts w:ascii="Times New Roman" w:eastAsia="Lucida Sans Unicode" w:hAnsi="Times New Roman" w:cs="Times New Roman"/>
          <w:b/>
          <w:bCs/>
          <w:sz w:val="28"/>
          <w:szCs w:val="28"/>
        </w:rPr>
        <w:t>О планах сельского поселения на 2020 год.</w:t>
      </w:r>
    </w:p>
    <w:p w:rsidR="00AF425C" w:rsidRDefault="00B8155D" w:rsidP="00892AAE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В 2020 году запланированы </w:t>
      </w:r>
      <w:r w:rsidR="00892AAE">
        <w:rPr>
          <w:rFonts w:ascii="Times New Roman" w:eastAsia="Lucida Sans Unicode" w:hAnsi="Times New Roman" w:cs="Times New Roman"/>
          <w:bCs/>
          <w:sz w:val="28"/>
          <w:szCs w:val="28"/>
        </w:rPr>
        <w:t>основные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 мероприятия:</w:t>
      </w:r>
    </w:p>
    <w:p w:rsidR="00AF425C" w:rsidRDefault="00B8155D" w:rsidP="00892AAE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sz w:val="28"/>
          <w:szCs w:val="28"/>
        </w:rPr>
        <w:t>1. Ремонт дорог</w:t>
      </w:r>
      <w:r w:rsidR="00802A6B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к 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 дер. </w:t>
      </w:r>
      <w:r w:rsidR="00802A6B">
        <w:rPr>
          <w:rFonts w:ascii="Times New Roman" w:eastAsia="Lucida Sans Unicode" w:hAnsi="Times New Roman" w:cs="Times New Roman"/>
          <w:bCs/>
          <w:sz w:val="28"/>
          <w:szCs w:val="28"/>
        </w:rPr>
        <w:t>Бурковщина, улица Заводская в асфальтном исполнении</w:t>
      </w:r>
      <w:r w:rsidR="008F52F1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на общую сумму 2 273 920 руб</w:t>
      </w:r>
      <w:r w:rsidR="00802A6B">
        <w:rPr>
          <w:rFonts w:ascii="Times New Roman" w:eastAsia="Lucida Sans Unicode" w:hAnsi="Times New Roman" w:cs="Times New Roman"/>
          <w:bCs/>
          <w:sz w:val="28"/>
          <w:szCs w:val="28"/>
        </w:rPr>
        <w:t>.</w:t>
      </w:r>
    </w:p>
    <w:p w:rsidR="00802A6B" w:rsidRDefault="00B8155D" w:rsidP="00892AAE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2. </w:t>
      </w:r>
      <w:r w:rsidR="00802A6B">
        <w:rPr>
          <w:rFonts w:ascii="Times New Roman" w:eastAsia="Lucida Sans Unicode" w:hAnsi="Times New Roman" w:cs="Times New Roman"/>
          <w:bCs/>
          <w:sz w:val="28"/>
          <w:szCs w:val="28"/>
        </w:rPr>
        <w:t>Реализация проектов основанных на местных инициативах на общую сумму</w:t>
      </w:r>
      <w:proofErr w:type="gramStart"/>
      <w:r w:rsidR="008F314A">
        <w:rPr>
          <w:rFonts w:ascii="Times New Roman" w:eastAsia="Lucida Sans Unicode" w:hAnsi="Times New Roman" w:cs="Times New Roman"/>
          <w:bCs/>
          <w:sz w:val="28"/>
          <w:szCs w:val="28"/>
        </w:rPr>
        <w:t>1</w:t>
      </w:r>
      <w:proofErr w:type="gramEnd"/>
      <w:r w:rsidR="008F314A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710437 руб</w:t>
      </w:r>
      <w:r w:rsidR="0068355E">
        <w:rPr>
          <w:rFonts w:ascii="Times New Roman" w:eastAsia="Lucida Sans Unicode" w:hAnsi="Times New Roman" w:cs="Times New Roman"/>
          <w:bCs/>
          <w:sz w:val="28"/>
          <w:szCs w:val="28"/>
        </w:rPr>
        <w:t>.</w:t>
      </w:r>
      <w:r w:rsidR="008F314A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ЭТО </w:t>
      </w:r>
      <w:r w:rsidR="0068355E">
        <w:rPr>
          <w:rFonts w:ascii="Times New Roman" w:eastAsia="Lucida Sans Unicode" w:hAnsi="Times New Roman" w:cs="Times New Roman"/>
          <w:bCs/>
          <w:sz w:val="28"/>
          <w:szCs w:val="28"/>
        </w:rPr>
        <w:t>Проект «Реконструкция пешеходно</w:t>
      </w:r>
      <w:r w:rsidR="008F314A">
        <w:rPr>
          <w:rFonts w:ascii="Times New Roman" w:eastAsia="Lucida Sans Unicode" w:hAnsi="Times New Roman" w:cs="Times New Roman"/>
          <w:bCs/>
          <w:sz w:val="28"/>
          <w:szCs w:val="28"/>
        </w:rPr>
        <w:t>й дорожки по улице Октябрьской»</w:t>
      </w:r>
      <w:r w:rsidR="0068355E">
        <w:rPr>
          <w:rFonts w:ascii="Times New Roman" w:eastAsia="Lucida Sans Unicode" w:hAnsi="Times New Roman" w:cs="Times New Roman"/>
          <w:bCs/>
          <w:sz w:val="28"/>
          <w:szCs w:val="28"/>
        </w:rPr>
        <w:t>,</w:t>
      </w:r>
      <w:r w:rsidR="008F314A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проект </w:t>
      </w:r>
      <w:r w:rsidR="0068355E">
        <w:rPr>
          <w:rFonts w:ascii="Times New Roman" w:eastAsia="Lucida Sans Unicode" w:hAnsi="Times New Roman" w:cs="Times New Roman"/>
          <w:bCs/>
          <w:sz w:val="28"/>
          <w:szCs w:val="28"/>
        </w:rPr>
        <w:t>Благоустройство прилегающей территории к мемориалу «Памяти павшим»</w:t>
      </w:r>
      <w:r w:rsidR="008F314A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на реализацию этих проектов</w:t>
      </w:r>
      <w:r w:rsidR="0068355E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</w:t>
      </w:r>
      <w:r w:rsidR="0068355E" w:rsidRPr="008F314A">
        <w:rPr>
          <w:rFonts w:ascii="Times New Roman" w:eastAsia="Lucida Sans Unicode" w:hAnsi="Times New Roman" w:cs="Times New Roman"/>
          <w:b/>
          <w:bCs/>
          <w:sz w:val="28"/>
          <w:szCs w:val="28"/>
        </w:rPr>
        <w:t>бюджет сельского поселения -513 131 руб</w:t>
      </w:r>
      <w:r w:rsidR="00EF47CD">
        <w:rPr>
          <w:rFonts w:ascii="Times New Roman" w:eastAsia="Lucida Sans Unicode" w:hAnsi="Times New Roman" w:cs="Times New Roman"/>
          <w:b/>
          <w:bCs/>
          <w:sz w:val="28"/>
          <w:szCs w:val="28"/>
        </w:rPr>
        <w:t>.</w:t>
      </w:r>
      <w:r w:rsidR="0068355E" w:rsidRPr="008F314A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субсидия из областного  бюджета -855 215 руб</w:t>
      </w:r>
      <w:r w:rsidR="00EF47CD">
        <w:rPr>
          <w:rFonts w:ascii="Times New Roman" w:eastAsia="Lucida Sans Unicode" w:hAnsi="Times New Roman" w:cs="Times New Roman"/>
          <w:b/>
          <w:bCs/>
          <w:sz w:val="28"/>
          <w:szCs w:val="28"/>
        </w:rPr>
        <w:t>.</w:t>
      </w:r>
      <w:r w:rsidR="0068355E" w:rsidRPr="008F314A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внебюджетные источники -342088 руб</w:t>
      </w:r>
      <w:r w:rsidR="0068355E">
        <w:rPr>
          <w:rFonts w:ascii="Times New Roman" w:eastAsia="Lucida Sans Unicode" w:hAnsi="Times New Roman" w:cs="Times New Roman"/>
          <w:bCs/>
          <w:sz w:val="28"/>
          <w:szCs w:val="28"/>
        </w:rPr>
        <w:t>.</w:t>
      </w:r>
    </w:p>
    <w:p w:rsidR="00AF425C" w:rsidRDefault="00B8155D" w:rsidP="00892AAE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sz w:val="28"/>
          <w:szCs w:val="28"/>
        </w:rPr>
        <w:t>3.</w:t>
      </w:r>
      <w:r w:rsidR="0068355E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Реализация государственной программы </w:t>
      </w:r>
      <w:r w:rsidR="00A758BA">
        <w:rPr>
          <w:rFonts w:ascii="Times New Roman" w:eastAsia="Lucida Sans Unicode" w:hAnsi="Times New Roman" w:cs="Times New Roman"/>
          <w:bCs/>
          <w:sz w:val="28"/>
          <w:szCs w:val="28"/>
        </w:rPr>
        <w:t>«Формирование комфортной городской среды» «Благоустройство общественной территории с устройством спортивной и детской площадок» в деревне Фурово на улице Чапаева. На общую сумму 647 653 руб.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>.</w:t>
      </w:r>
    </w:p>
    <w:p w:rsidR="00AF425C" w:rsidRDefault="00B8155D" w:rsidP="00892AAE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sz w:val="28"/>
          <w:szCs w:val="28"/>
        </w:rPr>
        <w:lastRenderedPageBreak/>
        <w:t xml:space="preserve">4. </w:t>
      </w:r>
      <w:r w:rsidR="00E368A9">
        <w:rPr>
          <w:rFonts w:ascii="Times New Roman" w:eastAsia="Lucida Sans Unicode" w:hAnsi="Times New Roman" w:cs="Times New Roman"/>
          <w:bCs/>
          <w:sz w:val="28"/>
          <w:szCs w:val="28"/>
        </w:rPr>
        <w:t>Обустройство 2 площадок для сбора крупногабаритного мусора.</w:t>
      </w:r>
    </w:p>
    <w:p w:rsidR="00972B9E" w:rsidRDefault="00E368A9" w:rsidP="00892AAE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sz w:val="28"/>
          <w:szCs w:val="28"/>
        </w:rPr>
        <w:t>5.</w:t>
      </w:r>
      <w:r w:rsidR="008F52F1">
        <w:rPr>
          <w:rFonts w:ascii="Times New Roman" w:eastAsia="Lucida Sans Unicode" w:hAnsi="Times New Roman" w:cs="Times New Roman"/>
          <w:bCs/>
          <w:sz w:val="28"/>
          <w:szCs w:val="28"/>
        </w:rPr>
        <w:t>Об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>устройство  8 конт</w:t>
      </w:r>
      <w:r w:rsidR="00892AAE">
        <w:rPr>
          <w:rFonts w:ascii="Times New Roman" w:eastAsia="Lucida Sans Unicode" w:hAnsi="Times New Roman" w:cs="Times New Roman"/>
          <w:bCs/>
          <w:sz w:val="28"/>
          <w:szCs w:val="28"/>
        </w:rPr>
        <w:t>ейнерных площадок для сбора ТКО, и еще много других мероприятий.</w:t>
      </w:r>
    </w:p>
    <w:p w:rsidR="00972B9E" w:rsidRDefault="00972B9E" w:rsidP="00892AAE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510762" w:rsidRPr="00510762" w:rsidRDefault="00972B9E" w:rsidP="00892AA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B9E">
        <w:rPr>
          <w:rFonts w:ascii="Times New Roman" w:hAnsi="Times New Roman" w:cs="Times New Roman"/>
          <w:sz w:val="28"/>
          <w:szCs w:val="28"/>
        </w:rPr>
        <w:t xml:space="preserve">Анализируя итоги прошедшего года, необходимо признать, что деятельность местной власти – это практически всё, чем окружён человек, мы рядом с людьми и конечно мы пытаемся сотрудничать и решать многие вопросы все вместе, но есть проблемы, которые нельзя решить сиюминутно, но </w:t>
      </w:r>
      <w:r w:rsidR="00892AAE">
        <w:rPr>
          <w:rFonts w:ascii="Times New Roman" w:hAnsi="Times New Roman" w:cs="Times New Roman"/>
          <w:sz w:val="28"/>
          <w:szCs w:val="28"/>
        </w:rPr>
        <w:t>мы будем доводить</w:t>
      </w:r>
      <w:r w:rsidRPr="00972B9E">
        <w:rPr>
          <w:rFonts w:ascii="Times New Roman" w:hAnsi="Times New Roman" w:cs="Times New Roman"/>
          <w:sz w:val="28"/>
          <w:szCs w:val="28"/>
        </w:rPr>
        <w:t xml:space="preserve"> задуманное до конца. У нас активный, работоспособный депутатский корпус и специалисты администрации. И пусть каждый из нас сделает немного хорошего, внесет свой посильный вклад в развитие поселения</w:t>
      </w:r>
      <w:r w:rsidR="00510762">
        <w:rPr>
          <w:rFonts w:ascii="Times New Roman" w:hAnsi="Times New Roman" w:cs="Times New Roman"/>
          <w:sz w:val="28"/>
          <w:szCs w:val="28"/>
        </w:rPr>
        <w:t>.</w:t>
      </w:r>
      <w:r w:rsidR="00892AAE">
        <w:rPr>
          <w:rFonts w:ascii="Times New Roman" w:hAnsi="Times New Roman" w:cs="Times New Roman"/>
          <w:sz w:val="28"/>
          <w:szCs w:val="28"/>
        </w:rPr>
        <w:t xml:space="preserve"> </w:t>
      </w:r>
      <w:r w:rsidR="00510762">
        <w:rPr>
          <w:rFonts w:ascii="Times New Roman" w:hAnsi="Times New Roman" w:cs="Times New Roman"/>
          <w:sz w:val="28"/>
          <w:szCs w:val="28"/>
        </w:rPr>
        <w:t>Я</w:t>
      </w:r>
      <w:r w:rsidR="00510762" w:rsidRPr="00510762">
        <w:rPr>
          <w:rFonts w:ascii="Times New Roman" w:hAnsi="Times New Roman" w:cs="Times New Roman"/>
          <w:color w:val="000000"/>
          <w:sz w:val="28"/>
          <w:szCs w:val="28"/>
        </w:rPr>
        <w:t xml:space="preserve"> рассчитыва</w:t>
      </w:r>
      <w:r w:rsidR="0051076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10762" w:rsidRPr="00510762">
        <w:rPr>
          <w:rFonts w:ascii="Times New Roman" w:hAnsi="Times New Roman" w:cs="Times New Roman"/>
          <w:color w:val="000000"/>
          <w:sz w:val="28"/>
          <w:szCs w:val="28"/>
        </w:rPr>
        <w:t xml:space="preserve">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поселению уже сегодня и завтра.</w:t>
      </w:r>
    </w:p>
    <w:p w:rsidR="00AF425C" w:rsidRDefault="00510762" w:rsidP="00892A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0762">
        <w:rPr>
          <w:rFonts w:ascii="Times New Roman" w:hAnsi="Times New Roman" w:cs="Times New Roman"/>
          <w:color w:val="000000"/>
          <w:sz w:val="28"/>
          <w:szCs w:val="28"/>
        </w:rPr>
        <w:t xml:space="preserve">Нашим предприятиям я желаю стабильности, дальнейшего развития и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благотворительности.</w:t>
      </w:r>
      <w:r w:rsidRPr="00510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A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55D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заключении я хочу сказать  спасибо</w:t>
      </w:r>
      <w:r w:rsidR="00892A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района</w:t>
      </w:r>
      <w:r w:rsidR="00B815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помощь и поддержку</w:t>
      </w:r>
      <w:r w:rsidR="00B8155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.</w:t>
      </w:r>
    </w:p>
    <w:p w:rsidR="00AF425C" w:rsidRDefault="00B8155D" w:rsidP="00892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Спасибо за внимание!</w:t>
      </w:r>
    </w:p>
    <w:p w:rsidR="00AF425C" w:rsidRDefault="00AF425C" w:rsidP="00892A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425C" w:rsidRDefault="00AF425C" w:rsidP="00892A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425C" w:rsidRDefault="00AF425C" w:rsidP="00892A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F26" w:rsidRDefault="00643F26" w:rsidP="00643F26">
      <w:pPr>
        <w:pStyle w:val="ab"/>
        <w:shd w:val="clear" w:color="auto" w:fill="FFFFFF"/>
        <w:textAlignment w:val="baseline"/>
        <w:rPr>
          <w:rFonts w:ascii="Trebuchet MS" w:hAnsi="Trebuchet MS"/>
          <w:color w:val="000000"/>
          <w:sz w:val="19"/>
          <w:szCs w:val="19"/>
        </w:rPr>
      </w:pPr>
    </w:p>
    <w:p w:rsidR="00643F26" w:rsidRDefault="00643F26" w:rsidP="00643F26">
      <w:pPr>
        <w:pStyle w:val="ab"/>
        <w:shd w:val="clear" w:color="auto" w:fill="FFFFFF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.</w:t>
      </w:r>
    </w:p>
    <w:p w:rsidR="00AF425C" w:rsidRDefault="00AF425C">
      <w:pPr>
        <w:spacing w:after="0" w:line="240" w:lineRule="auto"/>
      </w:pPr>
    </w:p>
    <w:sectPr w:rsidR="00AF425C" w:rsidSect="00AF425C">
      <w:pgSz w:w="11906" w:h="16838"/>
      <w:pgMar w:top="1134" w:right="624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25C"/>
    <w:rsid w:val="00051639"/>
    <w:rsid w:val="00086758"/>
    <w:rsid w:val="00142F35"/>
    <w:rsid w:val="001C435E"/>
    <w:rsid w:val="002557C4"/>
    <w:rsid w:val="0029198B"/>
    <w:rsid w:val="002F007F"/>
    <w:rsid w:val="004179BF"/>
    <w:rsid w:val="00510762"/>
    <w:rsid w:val="0053359A"/>
    <w:rsid w:val="006430B8"/>
    <w:rsid w:val="00643F26"/>
    <w:rsid w:val="00677272"/>
    <w:rsid w:val="0068355E"/>
    <w:rsid w:val="0068702D"/>
    <w:rsid w:val="00687DF6"/>
    <w:rsid w:val="006E79F1"/>
    <w:rsid w:val="007F4309"/>
    <w:rsid w:val="00802A6B"/>
    <w:rsid w:val="00832894"/>
    <w:rsid w:val="00892AAE"/>
    <w:rsid w:val="008F314A"/>
    <w:rsid w:val="008F52F1"/>
    <w:rsid w:val="009663E3"/>
    <w:rsid w:val="00972B9E"/>
    <w:rsid w:val="00A44247"/>
    <w:rsid w:val="00A758BA"/>
    <w:rsid w:val="00A86DDF"/>
    <w:rsid w:val="00AE2E46"/>
    <w:rsid w:val="00AF425C"/>
    <w:rsid w:val="00B8155D"/>
    <w:rsid w:val="00BC596C"/>
    <w:rsid w:val="00C51123"/>
    <w:rsid w:val="00D45AB1"/>
    <w:rsid w:val="00DB382D"/>
    <w:rsid w:val="00E368A9"/>
    <w:rsid w:val="00EA796F"/>
    <w:rsid w:val="00EF47CD"/>
    <w:rsid w:val="00F545F4"/>
    <w:rsid w:val="00FA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9C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04952"/>
    <w:rPr>
      <w:rFonts w:ascii="Tahoma" w:hAnsi="Tahoma" w:cs="Tahoma"/>
      <w:sz w:val="16"/>
      <w:szCs w:val="16"/>
    </w:rPr>
  </w:style>
  <w:style w:type="character" w:customStyle="1" w:styleId="eopscx32627041">
    <w:name w:val="eop scx32627041"/>
    <w:basedOn w:val="a0"/>
    <w:qFormat/>
    <w:rsid w:val="00D217CF"/>
  </w:style>
  <w:style w:type="character" w:customStyle="1" w:styleId="-">
    <w:name w:val="Интернет-ссылка"/>
    <w:basedOn w:val="a0"/>
    <w:uiPriority w:val="99"/>
    <w:semiHidden/>
    <w:unhideWhenUsed/>
    <w:rsid w:val="00C2516C"/>
    <w:rPr>
      <w:color w:val="0000FF"/>
      <w:u w:val="single"/>
    </w:rPr>
  </w:style>
  <w:style w:type="character" w:customStyle="1" w:styleId="a4">
    <w:name w:val="Основной текст Знак"/>
    <w:basedOn w:val="a0"/>
    <w:qFormat/>
    <w:rsid w:val="00F373C9"/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AF425C"/>
    <w:rPr>
      <w:rFonts w:cs="StarSymbol"/>
      <w:sz w:val="18"/>
      <w:szCs w:val="18"/>
      <w:lang w:val="ru-RU"/>
    </w:rPr>
  </w:style>
  <w:style w:type="paragraph" w:customStyle="1" w:styleId="a5">
    <w:name w:val="Заголовок"/>
    <w:basedOn w:val="a"/>
    <w:next w:val="a6"/>
    <w:qFormat/>
    <w:rsid w:val="00AF42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373C9"/>
    <w:pPr>
      <w:widowControl w:val="0"/>
      <w:spacing w:after="140" w:line="288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styleId="a7">
    <w:name w:val="List"/>
    <w:basedOn w:val="a6"/>
    <w:rsid w:val="00AF425C"/>
  </w:style>
  <w:style w:type="paragraph" w:styleId="a8">
    <w:name w:val="Title"/>
    <w:basedOn w:val="a"/>
    <w:rsid w:val="00AF42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AF425C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816095"/>
    <w:pPr>
      <w:ind w:left="720"/>
      <w:contextualSpacing/>
    </w:pPr>
  </w:style>
  <w:style w:type="paragraph" w:styleId="ab">
    <w:name w:val="Normal (Web)"/>
    <w:basedOn w:val="a"/>
    <w:uiPriority w:val="99"/>
    <w:qFormat/>
    <w:rsid w:val="00C8585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D2E99"/>
    <w:pPr>
      <w:suppressAutoHyphens/>
      <w:spacing w:line="240" w:lineRule="auto"/>
    </w:pPr>
    <w:rPr>
      <w:rFonts w:eastAsia="Times New Roman" w:cs="Times New Roman"/>
    </w:rPr>
  </w:style>
  <w:style w:type="paragraph" w:styleId="ad">
    <w:name w:val="Balloon Text"/>
    <w:basedOn w:val="a"/>
    <w:uiPriority w:val="99"/>
    <w:semiHidden/>
    <w:unhideWhenUsed/>
    <w:qFormat/>
    <w:rsid w:val="0000495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3B68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B45C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CD7E-332B-4A8A-A5CC-DEB24571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Поселение</cp:lastModifiedBy>
  <cp:revision>56</cp:revision>
  <cp:lastPrinted>2020-02-26T13:20:00Z</cp:lastPrinted>
  <dcterms:created xsi:type="dcterms:W3CDTF">2018-10-26T13:34:00Z</dcterms:created>
  <dcterms:modified xsi:type="dcterms:W3CDTF">2020-02-26T13:21:00Z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